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E85FBA" w:rsidRDefault="00E85FBA" w:rsidP="008779C0">
      <w:pPr>
        <w:spacing w:line="240" w:lineRule="auto"/>
        <w:ind w:left="6237" w:firstLine="0"/>
        <w:rPr>
          <w:sz w:val="20"/>
        </w:rPr>
        <w:sectPr w:rsidR="00E85FBA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r w:rsidRPr="00275133">
        <w:rPr>
          <w:sz w:val="20"/>
        </w:rPr>
        <w:lastRenderedPageBreak/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4477CF">
        <w:rPr>
          <w:sz w:val="24"/>
          <w:szCs w:val="24"/>
        </w:rPr>
        <w:t>филиалами ПАО "МРСК Юга" - "Астраханьэнерго", "Волгоградэнерго",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4477CF">
        <w:rPr>
          <w:sz w:val="24"/>
          <w:szCs w:val="24"/>
        </w:rPr>
        <w:t>сре</w:t>
      </w:r>
      <w:proofErr w:type="gramStart"/>
      <w:r w:rsidR="004477CF">
        <w:rPr>
          <w:sz w:val="24"/>
          <w:szCs w:val="24"/>
        </w:rPr>
        <w:t>дств св</w:t>
      </w:r>
      <w:proofErr w:type="gramEnd"/>
      <w:r w:rsidR="004477CF">
        <w:rPr>
          <w:sz w:val="24"/>
          <w:szCs w:val="24"/>
        </w:rPr>
        <w:t>язи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05"/>
        <w:gridCol w:w="2525"/>
        <w:gridCol w:w="5058"/>
        <w:gridCol w:w="844"/>
        <w:gridCol w:w="983"/>
      </w:tblGrid>
      <w:tr w:rsidR="002520F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E3A" w:rsidRDefault="00D01E3A" w:rsidP="00B65F66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1C3794" w:rsidP="001C3794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ЕИ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40D43" w:rsidP="001C3794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1C3794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P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Антенна</w:t>
            </w:r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477CF">
              <w:rPr>
                <w:color w:val="000000"/>
                <w:sz w:val="24"/>
                <w:szCs w:val="24"/>
                <w:lang w:val="en-US" w:eastAsia="en-US"/>
              </w:rPr>
              <w:t>Teleofis</w:t>
            </w:r>
            <w:proofErr w:type="spellEnd"/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mini 5dB (SMA)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1C3794" w:rsidRDefault="004477C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1C3794">
              <w:rPr>
                <w:color w:val="000000"/>
                <w:sz w:val="22"/>
                <w:szCs w:val="24"/>
                <w:lang w:eastAsia="en-US"/>
              </w:rPr>
              <w:t>Компактная</w:t>
            </w:r>
            <w:r w:rsidRPr="001C3794">
              <w:rPr>
                <w:color w:val="000000"/>
                <w:sz w:val="22"/>
                <w:szCs w:val="24"/>
                <w:lang w:val="en-US" w:eastAsia="en-US"/>
              </w:rPr>
              <w:t xml:space="preserve"> </w:t>
            </w:r>
            <w:r w:rsidRPr="001C3794">
              <w:rPr>
                <w:color w:val="000000"/>
                <w:sz w:val="22"/>
                <w:szCs w:val="24"/>
                <w:lang w:eastAsia="en-US"/>
              </w:rPr>
              <w:t>антенна</w:t>
            </w:r>
            <w:r w:rsidRPr="001C3794">
              <w:rPr>
                <w:color w:val="000000"/>
                <w:sz w:val="22"/>
                <w:szCs w:val="24"/>
                <w:lang w:val="en-US" w:eastAsia="en-US"/>
              </w:rPr>
              <w:t xml:space="preserve"> </w:t>
            </w:r>
            <w:r w:rsidRPr="001C3794">
              <w:rPr>
                <w:color w:val="000000"/>
                <w:sz w:val="22"/>
                <w:szCs w:val="24"/>
                <w:lang w:eastAsia="en-US"/>
              </w:rPr>
              <w:t>на</w:t>
            </w:r>
            <w:r w:rsidRPr="001C3794">
              <w:rPr>
                <w:color w:val="000000"/>
                <w:sz w:val="22"/>
                <w:szCs w:val="24"/>
                <w:lang w:val="en-US" w:eastAsia="en-US"/>
              </w:rPr>
              <w:t xml:space="preserve"> </w:t>
            </w:r>
            <w:r w:rsidRPr="001C3794">
              <w:rPr>
                <w:color w:val="000000"/>
                <w:sz w:val="22"/>
                <w:szCs w:val="24"/>
                <w:lang w:eastAsia="en-US"/>
              </w:rPr>
              <w:t>магнитной</w:t>
            </w:r>
            <w:r w:rsidRPr="001C3794">
              <w:rPr>
                <w:color w:val="000000"/>
                <w:sz w:val="22"/>
                <w:szCs w:val="24"/>
                <w:lang w:val="en-US" w:eastAsia="en-US"/>
              </w:rPr>
              <w:t xml:space="preserve"> </w:t>
            </w:r>
            <w:r w:rsidRPr="001C3794">
              <w:rPr>
                <w:color w:val="000000"/>
                <w:sz w:val="22"/>
                <w:szCs w:val="24"/>
                <w:lang w:eastAsia="en-US"/>
              </w:rPr>
              <w:t>базе</w:t>
            </w:r>
            <w:r w:rsidRPr="001C3794">
              <w:rPr>
                <w:color w:val="000000"/>
                <w:sz w:val="22"/>
                <w:szCs w:val="24"/>
                <w:lang w:val="en-US" w:eastAsia="en-US"/>
              </w:rPr>
              <w:t xml:space="preserve"> TELEOFIS mini SMA 5dB (SMA). </w:t>
            </w:r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Применяется для обеспечения связью GSM и GPRS терминалов всех производителей, с разъемом SMA. </w:t>
            </w:r>
            <w:proofErr w:type="gramStart"/>
            <w:r w:rsidRPr="001C3794">
              <w:rPr>
                <w:color w:val="000000"/>
                <w:sz w:val="22"/>
                <w:szCs w:val="24"/>
                <w:lang w:eastAsia="en-US"/>
              </w:rPr>
              <w:t>Выполнена</w:t>
            </w:r>
            <w:proofErr w:type="gramEnd"/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 на магнитной базе с кабелем 2 метра и разъемом SMA.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Блок питания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Teleofis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PS12-500s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1C3794" w:rsidRDefault="004477C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Блок питания TELEOFIS PS12-500s  для GSM модемов </w:t>
            </w:r>
            <w:proofErr w:type="spellStart"/>
            <w:r w:rsidRPr="001C3794">
              <w:rPr>
                <w:color w:val="000000"/>
                <w:sz w:val="22"/>
                <w:szCs w:val="24"/>
                <w:lang w:eastAsia="en-US"/>
              </w:rPr>
              <w:t>Teleofis</w:t>
            </w:r>
            <w:proofErr w:type="spellEnd"/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 RX100, RX102, RX108, RX112, </w:t>
            </w:r>
            <w:proofErr w:type="spellStart"/>
            <w:r w:rsidRPr="001C3794">
              <w:rPr>
                <w:color w:val="000000"/>
                <w:sz w:val="22"/>
                <w:szCs w:val="24"/>
                <w:lang w:eastAsia="en-US"/>
              </w:rPr>
              <w:t>Cinterion</w:t>
            </w:r>
            <w:proofErr w:type="spellEnd"/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 MC35iT, MC52iT и TC65, IRZ MC52iT, TC65 и аналогичных  с подключением вилкой RJ-11 (6P6C).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P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Модем</w:t>
            </w:r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GSM </w:t>
            </w:r>
            <w:proofErr w:type="spellStart"/>
            <w:r w:rsidRPr="004477CF">
              <w:rPr>
                <w:color w:val="000000"/>
                <w:sz w:val="24"/>
                <w:szCs w:val="24"/>
                <w:lang w:val="en-US" w:eastAsia="en-US"/>
              </w:rPr>
              <w:t>Teleofis</w:t>
            </w:r>
            <w:proofErr w:type="spellEnd"/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RX 108 L4U(H)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1C3794" w:rsidRDefault="004477C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1C3794">
              <w:rPr>
                <w:color w:val="000000"/>
                <w:sz w:val="22"/>
                <w:szCs w:val="24"/>
                <w:lang w:eastAsia="en-US"/>
              </w:rPr>
              <w:t>Модем RX108-L4U – промышленный GSM модем с двумя интерфейсами RS</w:t>
            </w:r>
            <w:r w:rsidRPr="001C3794">
              <w:rPr>
                <w:rFonts w:ascii="Cambria Math" w:hAnsi="Cambria Math" w:cs="Cambria Math"/>
                <w:color w:val="000000"/>
                <w:sz w:val="22"/>
                <w:szCs w:val="24"/>
                <w:lang w:eastAsia="en-US"/>
              </w:rPr>
              <w:t>‑</w:t>
            </w:r>
            <w:r w:rsidRPr="001C3794">
              <w:rPr>
                <w:color w:val="000000"/>
                <w:sz w:val="22"/>
                <w:szCs w:val="24"/>
                <w:lang w:eastAsia="en-US"/>
              </w:rPr>
              <w:t>232 и RS</w:t>
            </w:r>
            <w:r w:rsidRPr="001C3794">
              <w:rPr>
                <w:rFonts w:ascii="Cambria Math" w:hAnsi="Cambria Math" w:cs="Cambria Math"/>
                <w:color w:val="000000"/>
                <w:sz w:val="22"/>
                <w:szCs w:val="24"/>
                <w:lang w:eastAsia="en-US"/>
              </w:rPr>
              <w:t>‑</w:t>
            </w:r>
            <w:r w:rsidRPr="001C3794">
              <w:rPr>
                <w:color w:val="000000"/>
                <w:sz w:val="22"/>
                <w:szCs w:val="24"/>
                <w:lang w:eastAsia="en-US"/>
              </w:rPr>
              <w:t>485, применяется для передачи данных от приборов учета, контроллеров, устрой</w:t>
            </w:r>
            <w:proofErr w:type="gramStart"/>
            <w:r w:rsidRPr="001C3794">
              <w:rPr>
                <w:color w:val="000000"/>
                <w:sz w:val="22"/>
                <w:szCs w:val="24"/>
                <w:lang w:eastAsia="en-US"/>
              </w:rPr>
              <w:t>ств сб</w:t>
            </w:r>
            <w:proofErr w:type="gramEnd"/>
            <w:r w:rsidRPr="001C3794">
              <w:rPr>
                <w:color w:val="000000"/>
                <w:sz w:val="22"/>
                <w:szCs w:val="24"/>
                <w:lang w:eastAsia="en-US"/>
              </w:rPr>
              <w:t>ора и передачи данных. Является неотъемлемой частью систем диспетчеризации приборов учета.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550,00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P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Модем</w:t>
            </w:r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GSM </w:t>
            </w:r>
            <w:proofErr w:type="spellStart"/>
            <w:r w:rsidRPr="004477CF">
              <w:rPr>
                <w:color w:val="000000"/>
                <w:sz w:val="24"/>
                <w:szCs w:val="24"/>
                <w:lang w:val="en-US" w:eastAsia="en-US"/>
              </w:rPr>
              <w:t>Teleofis</w:t>
            </w:r>
            <w:proofErr w:type="spellEnd"/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RX 112 L4(H)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1C3794" w:rsidRDefault="004477C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1C3794">
              <w:rPr>
                <w:color w:val="000000"/>
                <w:sz w:val="22"/>
                <w:szCs w:val="24"/>
                <w:lang w:eastAsia="en-US"/>
              </w:rPr>
              <w:t>TELEOFIS RX112-L4 - GSM модем для передачи данных. Подключение через интерфейс RS-485. Питание модема от внешнего источника питания.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Блок питания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Teleofis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PS12-500s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1C3794" w:rsidRDefault="004477CF" w:rsidP="004B4C46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Блок питания TELEOFIS PS12-500s  для GSM модемов </w:t>
            </w:r>
            <w:proofErr w:type="spellStart"/>
            <w:r w:rsidRPr="001C3794">
              <w:rPr>
                <w:color w:val="000000"/>
                <w:sz w:val="22"/>
                <w:szCs w:val="24"/>
                <w:lang w:eastAsia="en-US"/>
              </w:rPr>
              <w:t>Teleofis</w:t>
            </w:r>
            <w:proofErr w:type="spellEnd"/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 RX100, RX102, RX108, RX112, </w:t>
            </w:r>
            <w:proofErr w:type="spellStart"/>
            <w:r w:rsidRPr="001C3794">
              <w:rPr>
                <w:color w:val="000000"/>
                <w:sz w:val="22"/>
                <w:szCs w:val="24"/>
                <w:lang w:eastAsia="en-US"/>
              </w:rPr>
              <w:t>Cinterion</w:t>
            </w:r>
            <w:proofErr w:type="spellEnd"/>
            <w:r w:rsidRPr="001C3794">
              <w:rPr>
                <w:color w:val="000000"/>
                <w:sz w:val="22"/>
                <w:szCs w:val="24"/>
                <w:lang w:eastAsia="en-US"/>
              </w:rPr>
              <w:t xml:space="preserve"> MC35iT, MC52iT и TC65, IRZ MC52iT, TC65 и аналогичных  с подключением вилкой RJ-11 (6P6C).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P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Модем</w:t>
            </w:r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GSM </w:t>
            </w:r>
            <w:proofErr w:type="spellStart"/>
            <w:r w:rsidRPr="004477CF">
              <w:rPr>
                <w:color w:val="000000"/>
                <w:sz w:val="24"/>
                <w:szCs w:val="24"/>
                <w:lang w:val="en-US" w:eastAsia="en-US"/>
              </w:rPr>
              <w:t>iRZ</w:t>
            </w:r>
            <w:proofErr w:type="spellEnd"/>
            <w:r w:rsidRPr="004477CF">
              <w:rPr>
                <w:color w:val="000000"/>
                <w:sz w:val="24"/>
                <w:szCs w:val="24"/>
                <w:lang w:val="en-US" w:eastAsia="en-US"/>
              </w:rPr>
              <w:t xml:space="preserve"> MC52i RS-232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Модем GSM/GPRS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iRZ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АТМ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-485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Телефон проводной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Panasonik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KX-TS2350RUS серебристый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Телефон системный LG-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Ericsson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LDP-7224D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Радиотелефон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Nokia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Е52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Радиотелефон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Panasonic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KX-TG1611RU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Телефон проводной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Panasonic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KX-TS2363RU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Телефон проводной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Panasonik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KX-TS2350RUS серебристый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Телефон проводной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Panasonik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KX-TS2388RUВ черный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4477CF" w:rsidTr="001C3794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Телефон системный LG-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Ericsson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LDP-7224D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Default="004477CF" w:rsidP="001C379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7CF" w:rsidRPr="00B65F66" w:rsidRDefault="004477CF" w:rsidP="001C379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4477CF">
        <w:rPr>
          <w:sz w:val="24"/>
          <w:szCs w:val="24"/>
        </w:rPr>
        <w:t>3 729 854,42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1C37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4477C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4477CF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3 010 542,85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4477C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477CF" w:rsidTr="004728CD">
        <w:trPr>
          <w:cantSplit/>
          <w:tblHeader/>
        </w:trPr>
        <w:tc>
          <w:tcPr>
            <w:tcW w:w="2926" w:type="pct"/>
            <w:vAlign w:val="center"/>
          </w:tcPr>
          <w:p w:rsidR="004477CF" w:rsidRDefault="004477C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4477CF" w:rsidRDefault="004477CF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575 062,70</w:t>
            </w:r>
          </w:p>
        </w:tc>
        <w:tc>
          <w:tcPr>
            <w:tcW w:w="1023" w:type="pct"/>
            <w:vAlign w:val="center"/>
          </w:tcPr>
          <w:p w:rsidR="004477CF" w:rsidRDefault="004477C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477CF" w:rsidTr="004728CD">
        <w:trPr>
          <w:cantSplit/>
          <w:tblHeader/>
        </w:trPr>
        <w:tc>
          <w:tcPr>
            <w:tcW w:w="2926" w:type="pct"/>
            <w:vAlign w:val="center"/>
          </w:tcPr>
          <w:p w:rsidR="004477CF" w:rsidRDefault="004477C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4477CF" w:rsidRDefault="004477CF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144 248,87</w:t>
            </w:r>
          </w:p>
        </w:tc>
        <w:tc>
          <w:tcPr>
            <w:tcW w:w="1023" w:type="pct"/>
            <w:vAlign w:val="center"/>
          </w:tcPr>
          <w:p w:rsidR="004477CF" w:rsidRDefault="004477C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</w:t>
      </w:r>
      <w:r w:rsidRPr="007B2365">
        <w:rPr>
          <w:sz w:val="24"/>
          <w:szCs w:val="24"/>
        </w:rPr>
        <w:lastRenderedPageBreak/>
        <w:t>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</w:t>
      </w:r>
      <w:r w:rsidRPr="007B2365">
        <w:rPr>
          <w:sz w:val="24"/>
          <w:szCs w:val="24"/>
        </w:rPr>
        <w:lastRenderedPageBreak/>
        <w:t>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39562D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4477CF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E85FBA" w:rsidRDefault="00E85FBA" w:rsidP="006D51B5">
      <w:pPr>
        <w:rPr>
          <w:sz w:val="24"/>
          <w:szCs w:val="24"/>
        </w:rPr>
        <w:sectPr w:rsidR="00E85FBA" w:rsidSect="00E85FBA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1C3794" w:rsidRDefault="001C3794" w:rsidP="006D51B5">
      <w:pPr>
        <w:rPr>
          <w:sz w:val="24"/>
          <w:szCs w:val="24"/>
        </w:rPr>
      </w:pPr>
    </w:p>
    <w:p w:rsidR="001C3794" w:rsidRDefault="001C3794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6533"/>
        <w:gridCol w:w="814"/>
        <w:gridCol w:w="1102"/>
        <w:gridCol w:w="3472"/>
        <w:gridCol w:w="2725"/>
      </w:tblGrid>
      <w:tr w:rsidR="001C3794" w:rsidRPr="00396193" w:rsidTr="001C3794">
        <w:trPr>
          <w:trHeight w:val="630"/>
        </w:trPr>
        <w:tc>
          <w:tcPr>
            <w:tcW w:w="216" w:type="pct"/>
            <w:shd w:val="clear" w:color="auto" w:fill="auto"/>
            <w:vAlign w:val="center"/>
          </w:tcPr>
          <w:p w:rsidR="008779C0" w:rsidRPr="008F2255" w:rsidRDefault="008779C0" w:rsidP="001C379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1C379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1261D" w:rsidRPr="008F2255" w:rsidRDefault="001C3794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8779C0" w:rsidRPr="008F2255" w:rsidRDefault="008779C0" w:rsidP="001C379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1C3794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4477CF" w:rsidRPr="00396193" w:rsidTr="001C379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477CF" w:rsidRPr="00396193" w:rsidRDefault="004477C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4477CF" w:rsidRDefault="001C3794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Антенна</w:t>
            </w:r>
            <w:r w:rsidRPr="004477C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77CF">
              <w:rPr>
                <w:sz w:val="24"/>
                <w:szCs w:val="24"/>
                <w:lang w:val="en-US"/>
              </w:rPr>
              <w:t>Teleofis</w:t>
            </w:r>
            <w:proofErr w:type="spellEnd"/>
            <w:r w:rsidRPr="004477CF">
              <w:rPr>
                <w:sz w:val="24"/>
                <w:szCs w:val="24"/>
                <w:lang w:val="en-US"/>
              </w:rPr>
              <w:t xml:space="preserve"> mini 5dB (SMA)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Блок питания </w:t>
            </w:r>
            <w:proofErr w:type="spellStart"/>
            <w:r>
              <w:rPr>
                <w:sz w:val="24"/>
                <w:szCs w:val="24"/>
              </w:rPr>
              <w:t>Teleofis</w:t>
            </w:r>
            <w:proofErr w:type="spellEnd"/>
            <w:r>
              <w:rPr>
                <w:sz w:val="24"/>
                <w:szCs w:val="24"/>
              </w:rPr>
              <w:t xml:space="preserve"> PS12-500s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4477CF" w:rsidRDefault="001C3794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Модем</w:t>
            </w:r>
            <w:r w:rsidRPr="004477CF">
              <w:rPr>
                <w:sz w:val="24"/>
                <w:szCs w:val="24"/>
                <w:lang w:val="en-US"/>
              </w:rPr>
              <w:t xml:space="preserve"> GSM </w:t>
            </w:r>
            <w:proofErr w:type="spellStart"/>
            <w:r w:rsidRPr="004477CF">
              <w:rPr>
                <w:sz w:val="24"/>
                <w:szCs w:val="24"/>
                <w:lang w:val="en-US"/>
              </w:rPr>
              <w:t>Teleofis</w:t>
            </w:r>
            <w:proofErr w:type="spellEnd"/>
            <w:r w:rsidRPr="004477CF">
              <w:rPr>
                <w:sz w:val="24"/>
                <w:szCs w:val="24"/>
                <w:lang w:val="en-US"/>
              </w:rPr>
              <w:t xml:space="preserve"> RX 108 L4U(H)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4477CF" w:rsidRDefault="001C3794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Модем</w:t>
            </w:r>
            <w:r w:rsidRPr="004477CF">
              <w:rPr>
                <w:sz w:val="24"/>
                <w:szCs w:val="24"/>
                <w:lang w:val="en-US"/>
              </w:rPr>
              <w:t xml:space="preserve"> GSM </w:t>
            </w:r>
            <w:proofErr w:type="spellStart"/>
            <w:r w:rsidRPr="004477CF">
              <w:rPr>
                <w:sz w:val="24"/>
                <w:szCs w:val="24"/>
                <w:lang w:val="en-US"/>
              </w:rPr>
              <w:t>Teleofis</w:t>
            </w:r>
            <w:proofErr w:type="spellEnd"/>
            <w:r w:rsidRPr="004477CF">
              <w:rPr>
                <w:sz w:val="24"/>
                <w:szCs w:val="24"/>
                <w:lang w:val="en-US"/>
              </w:rPr>
              <w:t xml:space="preserve"> RX 112 L4(H)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77CF" w:rsidRPr="00396193" w:rsidTr="001C379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477CF" w:rsidRPr="00396193" w:rsidRDefault="004477C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Блок питания </w:t>
            </w:r>
            <w:proofErr w:type="spellStart"/>
            <w:r>
              <w:rPr>
                <w:sz w:val="24"/>
                <w:szCs w:val="24"/>
              </w:rPr>
              <w:t>Teleofis</w:t>
            </w:r>
            <w:proofErr w:type="spellEnd"/>
            <w:r>
              <w:rPr>
                <w:sz w:val="24"/>
                <w:szCs w:val="24"/>
              </w:rPr>
              <w:t xml:space="preserve"> PS12-500s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75,000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4477CF" w:rsidRDefault="001C3794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Модем</w:t>
            </w:r>
            <w:r w:rsidRPr="004477CF">
              <w:rPr>
                <w:sz w:val="24"/>
                <w:szCs w:val="24"/>
                <w:lang w:val="en-US"/>
              </w:rPr>
              <w:t xml:space="preserve"> GSM </w:t>
            </w:r>
            <w:proofErr w:type="spellStart"/>
            <w:r w:rsidRPr="004477CF">
              <w:rPr>
                <w:sz w:val="24"/>
                <w:szCs w:val="24"/>
                <w:lang w:val="en-US"/>
              </w:rPr>
              <w:t>iRZ</w:t>
            </w:r>
            <w:proofErr w:type="spellEnd"/>
            <w:r w:rsidRPr="004477CF">
              <w:rPr>
                <w:sz w:val="24"/>
                <w:szCs w:val="24"/>
                <w:lang w:val="en-US"/>
              </w:rPr>
              <w:t xml:space="preserve"> MC52i RS-232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Модем GSM/GPRS </w:t>
            </w:r>
            <w:proofErr w:type="spellStart"/>
            <w:r>
              <w:rPr>
                <w:sz w:val="24"/>
                <w:szCs w:val="24"/>
              </w:rPr>
              <w:t>iRZ</w:t>
            </w:r>
            <w:proofErr w:type="spellEnd"/>
            <w:r>
              <w:rPr>
                <w:sz w:val="24"/>
                <w:szCs w:val="24"/>
              </w:rPr>
              <w:t xml:space="preserve"> АТМ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-485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проводной </w:t>
            </w:r>
            <w:proofErr w:type="spellStart"/>
            <w:r>
              <w:rPr>
                <w:sz w:val="24"/>
                <w:szCs w:val="24"/>
              </w:rPr>
              <w:t>Panasonik</w:t>
            </w:r>
            <w:proofErr w:type="spellEnd"/>
            <w:r>
              <w:rPr>
                <w:sz w:val="24"/>
                <w:szCs w:val="24"/>
              </w:rPr>
              <w:t xml:space="preserve"> KX-TS2350RUS серебристый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системный LG-</w:t>
            </w:r>
            <w:proofErr w:type="spellStart"/>
            <w:r>
              <w:rPr>
                <w:sz w:val="24"/>
                <w:szCs w:val="24"/>
              </w:rPr>
              <w:t>Ericsson</w:t>
            </w:r>
            <w:proofErr w:type="spellEnd"/>
            <w:r>
              <w:rPr>
                <w:sz w:val="24"/>
                <w:szCs w:val="24"/>
              </w:rPr>
              <w:t xml:space="preserve"> LDP-7224D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477CF" w:rsidRPr="00396193" w:rsidTr="001C3794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477CF" w:rsidRPr="00396193" w:rsidRDefault="004477CF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Радиотелефон </w:t>
            </w:r>
            <w:proofErr w:type="spellStart"/>
            <w:r>
              <w:rPr>
                <w:sz w:val="24"/>
                <w:szCs w:val="24"/>
              </w:rPr>
              <w:t>Nokia</w:t>
            </w:r>
            <w:proofErr w:type="spellEnd"/>
            <w:r>
              <w:rPr>
                <w:sz w:val="24"/>
                <w:szCs w:val="24"/>
              </w:rPr>
              <w:t xml:space="preserve"> Е52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Радиотелефон 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 xml:space="preserve"> KX-TG1611RU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проводной 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 xml:space="preserve"> KX-TS2363RU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проводной </w:t>
            </w:r>
            <w:proofErr w:type="spellStart"/>
            <w:r>
              <w:rPr>
                <w:sz w:val="24"/>
                <w:szCs w:val="24"/>
              </w:rPr>
              <w:t>Panasonik</w:t>
            </w:r>
            <w:proofErr w:type="spellEnd"/>
            <w:r>
              <w:rPr>
                <w:sz w:val="24"/>
                <w:szCs w:val="24"/>
              </w:rPr>
              <w:t xml:space="preserve"> KX-TS2350RUS серебристый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проводной </w:t>
            </w:r>
            <w:proofErr w:type="spellStart"/>
            <w:r>
              <w:rPr>
                <w:sz w:val="24"/>
                <w:szCs w:val="24"/>
              </w:rPr>
              <w:t>Panasonik</w:t>
            </w:r>
            <w:proofErr w:type="spellEnd"/>
            <w:r>
              <w:rPr>
                <w:sz w:val="24"/>
                <w:szCs w:val="24"/>
              </w:rPr>
              <w:t xml:space="preserve"> KX-TS2388RUВ черный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3794" w:rsidRPr="00396193" w:rsidTr="001C3794">
        <w:trPr>
          <w:trHeight w:val="300"/>
        </w:trPr>
        <w:tc>
          <w:tcPr>
            <w:tcW w:w="21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34" w:type="pct"/>
            <w:shd w:val="clear" w:color="auto" w:fill="auto"/>
            <w:vAlign w:val="center"/>
          </w:tcPr>
          <w:p w:rsidR="001C3794" w:rsidRPr="00396193" w:rsidRDefault="001C3794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системный LG-</w:t>
            </w:r>
            <w:proofErr w:type="spellStart"/>
            <w:r>
              <w:rPr>
                <w:sz w:val="24"/>
                <w:szCs w:val="24"/>
              </w:rPr>
              <w:t>Ericsson</w:t>
            </w:r>
            <w:proofErr w:type="spellEnd"/>
            <w:r>
              <w:rPr>
                <w:sz w:val="24"/>
                <w:szCs w:val="24"/>
              </w:rPr>
              <w:t xml:space="preserve"> LDP-7224D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0" w:type="pct"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pct"/>
            <w:vMerge/>
            <w:shd w:val="clear" w:color="auto" w:fill="auto"/>
            <w:vAlign w:val="center"/>
          </w:tcPr>
          <w:p w:rsidR="001C3794" w:rsidRPr="00396193" w:rsidRDefault="001C379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sectPr w:rsidR="008779C0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32C" w:rsidRDefault="0070732C" w:rsidP="004578ED">
      <w:pPr>
        <w:spacing w:line="240" w:lineRule="auto"/>
      </w:pPr>
      <w:r>
        <w:separator/>
      </w:r>
    </w:p>
  </w:endnote>
  <w:endnote w:type="continuationSeparator" w:id="0">
    <w:p w:rsidR="0070732C" w:rsidRDefault="0070732C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32C" w:rsidRDefault="0070732C" w:rsidP="004578ED">
      <w:pPr>
        <w:spacing w:line="240" w:lineRule="auto"/>
      </w:pPr>
      <w:r>
        <w:separator/>
      </w:r>
    </w:p>
  </w:footnote>
  <w:footnote w:type="continuationSeparator" w:id="0">
    <w:p w:rsidR="0070732C" w:rsidRDefault="0070732C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средств связи"/>
    <w:docVar w:name="SummaVsego" w:val="3 729 854,42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средств связи"/>
  </w:docVars>
  <w:rsids>
    <w:rsidRoot w:val="00F21ACF"/>
    <w:rsid w:val="00004418"/>
    <w:rsid w:val="00010FC0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C3794"/>
    <w:rsid w:val="001F7ACF"/>
    <w:rsid w:val="0020282A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9562D"/>
    <w:rsid w:val="003D4E84"/>
    <w:rsid w:val="00403573"/>
    <w:rsid w:val="0043038B"/>
    <w:rsid w:val="004477CF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C0FF9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0732C"/>
    <w:rsid w:val="007106BB"/>
    <w:rsid w:val="007332B4"/>
    <w:rsid w:val="00734AEC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1261D"/>
    <w:rsid w:val="00817AE6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85FBA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7AAF"/>
    <w:rsid w:val="00F911CC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C379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C379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BB58D0-C9E9-40E6-9CF1-4CC539B0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6</cp:revision>
  <dcterms:created xsi:type="dcterms:W3CDTF">2017-11-02T09:37:00Z</dcterms:created>
  <dcterms:modified xsi:type="dcterms:W3CDTF">2017-12-01T16:28:00Z</dcterms:modified>
</cp:coreProperties>
</file>